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BF" w:rsidRPr="006D06BF" w:rsidRDefault="006D06BF" w:rsidP="006D06BF">
      <w:pPr>
        <w:pStyle w:val="IntenseQuote"/>
        <w:spacing w:before="0" w:after="0"/>
        <w:ind w:left="0" w:right="0"/>
        <w:jc w:val="center"/>
        <w:rPr>
          <w:i w:val="0"/>
          <w:sz w:val="36"/>
        </w:rPr>
      </w:pPr>
      <w:r w:rsidRPr="006D06BF">
        <w:rPr>
          <w:i w:val="0"/>
          <w:sz w:val="36"/>
        </w:rPr>
        <w:t>A Model of Christian Charity</w:t>
      </w:r>
    </w:p>
    <w:p w:rsidR="006D06BF" w:rsidRDefault="006D06BF" w:rsidP="00FB2D9C">
      <w:pPr>
        <w:pStyle w:val="Normal1"/>
        <w:tabs>
          <w:tab w:val="left" w:pos="-1439"/>
        </w:tabs>
        <w:rPr>
          <w:rFonts w:ascii="Times New Roman" w:eastAsia="Times New Roman" w:hAnsi="Times New Roman" w:cs="Times New Roman"/>
          <w:sz w:val="24"/>
        </w:rPr>
      </w:pPr>
    </w:p>
    <w:p w:rsidR="006D06BF" w:rsidRDefault="006D06BF" w:rsidP="00FB2D9C">
      <w:pPr>
        <w:pStyle w:val="Normal1"/>
        <w:tabs>
          <w:tab w:val="left" w:pos="-1439"/>
        </w:tabs>
        <w:rPr>
          <w:rFonts w:ascii="Times New Roman" w:eastAsia="Times New Roman" w:hAnsi="Times New Roman" w:cs="Times New Roman"/>
          <w:sz w:val="24"/>
        </w:rPr>
      </w:pPr>
      <w:r w:rsidRPr="006D06BF">
        <w:rPr>
          <w:rFonts w:ascii="Times New Roman" w:eastAsia="Times New Roman" w:hAnsi="Times New Roman" w:cs="Times New Roman"/>
          <w:sz w:val="24"/>
        </w:rPr>
        <w:t>John Winthrop was a wealthy, English Puritan lawyer who was one of the leading figures in founding the Massachusetts Bay Colony.  Winthrop led the first large wave of immigrants from England in 1630.  He also served as governor for 12 of the colony's first 20 years. His writings and vision of the colony as a Puritan "city upon a hill" dominated New England colonial development, influencing the governments and religions of neighboring colonies.</w:t>
      </w:r>
      <w:r>
        <w:rPr>
          <w:rFonts w:ascii="Times New Roman" w:eastAsia="Times New Roman" w:hAnsi="Times New Roman" w:cs="Times New Roman"/>
          <w:sz w:val="24"/>
        </w:rPr>
        <w:br/>
      </w:r>
    </w:p>
    <w:p w:rsidR="000D4D98" w:rsidRPr="003C2944" w:rsidRDefault="00FB2D9C" w:rsidP="000D4D98">
      <w:pPr>
        <w:pStyle w:val="Normal1"/>
        <w:tabs>
          <w:tab w:val="left" w:pos="-1439"/>
        </w:tabs>
        <w:rPr>
          <w:rFonts w:ascii="Times New Roman" w:eastAsia="Times New Roman" w:hAnsi="Times New Roman" w:cs="Times New Roman"/>
          <w:i/>
          <w:sz w:val="24"/>
        </w:rPr>
      </w:pPr>
      <w:r w:rsidRPr="003C2944">
        <w:rPr>
          <w:rFonts w:ascii="Times New Roman" w:eastAsia="Times New Roman" w:hAnsi="Times New Roman" w:cs="Times New Roman"/>
          <w:i/>
          <w:sz w:val="24"/>
        </w:rPr>
        <w:t>Now the only way to avoid this shipwreck and to provide for our posterity is to follow the counsel of Micah, to do justly to love mercy, to walk humbly with our God.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of our own, rejoice together, mourn together, labor and suffer together, always having before our eyes our commission and community in the work, our community as members of the same body So shall we keep the unity of the spirit in the bond of peace..</w:t>
      </w:r>
    </w:p>
    <w:p w:rsidR="000D4D98" w:rsidRPr="003C2944" w:rsidRDefault="000D4D98" w:rsidP="000D4D98">
      <w:pPr>
        <w:pStyle w:val="Normal1"/>
        <w:tabs>
          <w:tab w:val="left" w:pos="-1439"/>
        </w:tabs>
        <w:rPr>
          <w:rFonts w:ascii="Times New Roman" w:eastAsia="Times New Roman" w:hAnsi="Times New Roman" w:cs="Times New Roman"/>
          <w:i/>
          <w:sz w:val="24"/>
        </w:rPr>
      </w:pPr>
    </w:p>
    <w:p w:rsidR="000D4D98" w:rsidRPr="003C2944" w:rsidRDefault="00FB2D9C" w:rsidP="000D4D98">
      <w:pPr>
        <w:pStyle w:val="Normal1"/>
        <w:tabs>
          <w:tab w:val="left" w:pos="-1439"/>
        </w:tabs>
        <w:rPr>
          <w:rFonts w:ascii="Times New Roman" w:eastAsia="Times New Roman" w:hAnsi="Times New Roman" w:cs="Times New Roman"/>
          <w:i/>
          <w:sz w:val="24"/>
        </w:rPr>
      </w:pPr>
      <w:r w:rsidRPr="003C2944">
        <w:rPr>
          <w:rFonts w:ascii="Times New Roman" w:eastAsia="Times New Roman" w:hAnsi="Times New Roman" w:cs="Times New Roman"/>
          <w:i/>
          <w:sz w:val="24"/>
        </w:rPr>
        <w:t>For we must consider that we shall be as a city upon a hill, the eyes of all people are upon us.  So that if we shall deal falsely with our God in this work we</w:t>
      </w:r>
      <w:r w:rsidR="00DF4F79" w:rsidRPr="003C2944">
        <w:rPr>
          <w:rFonts w:ascii="Times New Roman" w:eastAsia="Times New Roman" w:hAnsi="Times New Roman" w:cs="Times New Roman"/>
          <w:i/>
          <w:sz w:val="24"/>
        </w:rPr>
        <w:t xml:space="preserve"> have undertaken and so cause Hi</w:t>
      </w:r>
      <w:r w:rsidRPr="003C2944">
        <w:rPr>
          <w:rFonts w:ascii="Times New Roman" w:eastAsia="Times New Roman" w:hAnsi="Times New Roman" w:cs="Times New Roman"/>
          <w:i/>
          <w:sz w:val="24"/>
        </w:rPr>
        <w:t>m to withdraw His present help from us, we shall be made a story and by word throughout the world, we shall open the mouths of enemies to speak evil of the ways of God and all professors for God’s sake, we shall shame the faces of many of God’s worthy servants, and cause their prayers to be turned into curses upon us till we consumed out of the good land whither we are going...</w:t>
      </w:r>
    </w:p>
    <w:p w:rsidR="000D4D98" w:rsidRPr="003C2944" w:rsidRDefault="000D4D98" w:rsidP="000D4D98">
      <w:pPr>
        <w:pStyle w:val="Normal1"/>
        <w:tabs>
          <w:tab w:val="left" w:pos="-1439"/>
        </w:tabs>
        <w:rPr>
          <w:rFonts w:ascii="Times New Roman" w:eastAsia="Times New Roman" w:hAnsi="Times New Roman" w:cs="Times New Roman"/>
          <w:i/>
          <w:sz w:val="24"/>
        </w:rPr>
      </w:pPr>
    </w:p>
    <w:p w:rsidR="00FB2D9C" w:rsidRPr="003C2944" w:rsidRDefault="00FB2D9C" w:rsidP="000D4D98">
      <w:pPr>
        <w:pStyle w:val="Normal1"/>
        <w:tabs>
          <w:tab w:val="left" w:pos="-1439"/>
        </w:tabs>
        <w:rPr>
          <w:i/>
        </w:rPr>
      </w:pPr>
      <w:r w:rsidRPr="003C2944">
        <w:rPr>
          <w:rFonts w:ascii="Times New Roman" w:eastAsia="Times New Roman" w:hAnsi="Times New Roman" w:cs="Times New Roman"/>
          <w:i/>
          <w:sz w:val="24"/>
        </w:rPr>
        <w:t xml:space="preserve">And to shut up this discourse with that exhortation of Moses, that faithful servant of the Lord in His last farewell to Israel, </w:t>
      </w:r>
      <w:proofErr w:type="spellStart"/>
      <w:r w:rsidRPr="003C2944">
        <w:rPr>
          <w:rFonts w:ascii="Times New Roman" w:eastAsia="Times New Roman" w:hAnsi="Times New Roman" w:cs="Times New Roman"/>
          <w:i/>
          <w:sz w:val="24"/>
        </w:rPr>
        <w:t>Deut</w:t>
      </w:r>
      <w:proofErr w:type="spellEnd"/>
      <w:r w:rsidRPr="003C2944">
        <w:rPr>
          <w:rFonts w:ascii="Times New Roman" w:eastAsia="Times New Roman" w:hAnsi="Times New Roman" w:cs="Times New Roman"/>
          <w:i/>
          <w:sz w:val="24"/>
        </w:rPr>
        <w:t xml:space="preserve"> 30., Beloved there is now set before us life and good, death and evil, in that we are commanded this day to love the Lord our God, and to love one another to walk in His ways and to keep His commandments and His ordinance, and His laws, and the articles of our covenant with Him…</w:t>
      </w:r>
    </w:p>
    <w:p w:rsidR="00FB2D9C" w:rsidRDefault="00FB2D9C" w:rsidP="00FB2D9C">
      <w:pPr>
        <w:pStyle w:val="Normal1"/>
        <w:tabs>
          <w:tab w:val="left" w:pos="-1439"/>
        </w:tabs>
      </w:pPr>
    </w:p>
    <w:p w:rsidR="00FB2D9C" w:rsidRDefault="00FB2D9C" w:rsidP="006D06BF">
      <w:pPr>
        <w:pStyle w:val="Normal1"/>
        <w:tabs>
          <w:tab w:val="left" w:pos="-1439"/>
        </w:tabs>
        <w:ind w:left="2880"/>
        <w:jc w:val="right"/>
      </w:pPr>
      <w:r>
        <w:rPr>
          <w:rFonts w:ascii="Times New Roman" w:eastAsia="Times New Roman" w:hAnsi="Times New Roman" w:cs="Times New Roman"/>
          <w:sz w:val="24"/>
        </w:rPr>
        <w:t>John Winthrop “A Model of Christian Charity”</w:t>
      </w:r>
      <w:r w:rsidR="00610F4C">
        <w:rPr>
          <w:rFonts w:ascii="Times New Roman" w:eastAsia="Times New Roman" w:hAnsi="Times New Roman" w:cs="Times New Roman"/>
          <w:sz w:val="24"/>
        </w:rPr>
        <w:t xml:space="preserve"> (1630)</w:t>
      </w:r>
    </w:p>
    <w:p w:rsidR="000909D6" w:rsidRDefault="000909D6"/>
    <w:p w:rsidR="00FB2D9C" w:rsidRDefault="00FB2D9C"/>
    <w:p w:rsidR="00FB2D9C" w:rsidRDefault="003C2944">
      <w:r>
        <w:t>What does John Winthrop mean when he says “we shall be as a city upon a hill”?</w:t>
      </w:r>
    </w:p>
    <w:p w:rsidR="003C2944" w:rsidRDefault="003C2944"/>
    <w:p w:rsidR="003C2944" w:rsidRDefault="003C2944"/>
    <w:p w:rsidR="003C2944" w:rsidRDefault="003C2944"/>
    <w:p w:rsidR="003C2944" w:rsidRDefault="003C2944"/>
    <w:p w:rsidR="003C2944" w:rsidRDefault="003C2944"/>
    <w:p w:rsidR="003C2944" w:rsidRDefault="003C2944">
      <w:r>
        <w:t>What values does Winthrop mention that would make Plymouth a ‘city upon a hill’?</w:t>
      </w:r>
      <w:bookmarkStart w:id="0" w:name="_GoBack"/>
      <w:bookmarkEnd w:id="0"/>
    </w:p>
    <w:sectPr w:rsidR="003C2944" w:rsidSect="006D06B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9C"/>
    <w:rsid w:val="000909D6"/>
    <w:rsid w:val="000D2845"/>
    <w:rsid w:val="000D4D98"/>
    <w:rsid w:val="003C2944"/>
    <w:rsid w:val="00610F4C"/>
    <w:rsid w:val="006D06BF"/>
    <w:rsid w:val="00C5129B"/>
    <w:rsid w:val="00CD6DD0"/>
    <w:rsid w:val="00DF4F79"/>
    <w:rsid w:val="00FB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EAA70-80D0-47D5-A5B0-3181DA60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2D9C"/>
    <w:pPr>
      <w:spacing w:line="276" w:lineRule="auto"/>
    </w:pPr>
    <w:rPr>
      <w:rFonts w:ascii="Arial" w:eastAsia="Arial" w:hAnsi="Arial" w:cs="Arial"/>
      <w:color w:val="000000"/>
      <w:sz w:val="22"/>
      <w:szCs w:val="20"/>
    </w:rPr>
  </w:style>
  <w:style w:type="character" w:customStyle="1" w:styleId="apple-converted-space">
    <w:name w:val="apple-converted-space"/>
    <w:basedOn w:val="DefaultParagraphFont"/>
    <w:rsid w:val="000D2845"/>
  </w:style>
  <w:style w:type="character" w:styleId="Hyperlink">
    <w:name w:val="Hyperlink"/>
    <w:basedOn w:val="DefaultParagraphFont"/>
    <w:uiPriority w:val="99"/>
    <w:semiHidden/>
    <w:unhideWhenUsed/>
    <w:rsid w:val="000D2845"/>
    <w:rPr>
      <w:color w:val="0000FF"/>
      <w:u w:val="single"/>
    </w:rPr>
  </w:style>
  <w:style w:type="paragraph" w:styleId="IntenseQuote">
    <w:name w:val="Intense Quote"/>
    <w:basedOn w:val="Normal"/>
    <w:next w:val="Normal"/>
    <w:link w:val="IntenseQuoteChar"/>
    <w:uiPriority w:val="30"/>
    <w:qFormat/>
    <w:rsid w:val="006D06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06B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8</cp:revision>
  <cp:lastPrinted>2014-08-17T18:32:00Z</cp:lastPrinted>
  <dcterms:created xsi:type="dcterms:W3CDTF">2014-08-17T18:31:00Z</dcterms:created>
  <dcterms:modified xsi:type="dcterms:W3CDTF">2017-01-12T01:57:00Z</dcterms:modified>
</cp:coreProperties>
</file>