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17" w:rsidRDefault="000D78C9" w:rsidP="000D78C9">
      <w:pPr>
        <w:pStyle w:val="IntenseQuote"/>
        <w:ind w:left="0" w:right="0"/>
        <w:jc w:val="center"/>
        <w:rPr>
          <w:i w:val="0"/>
          <w:sz w:val="36"/>
        </w:rPr>
      </w:pPr>
      <w:r w:rsidRPr="000D78C9">
        <w:rPr>
          <w:i w:val="0"/>
          <w:sz w:val="36"/>
        </w:rPr>
        <w:t>Letter to John Brown HAPP Practice</w:t>
      </w:r>
    </w:p>
    <w:p w:rsidR="000D78C9" w:rsidRDefault="000D78C9" w:rsidP="000D78C9">
      <w:r>
        <w:rPr>
          <w:b/>
        </w:rPr>
        <w:t xml:space="preserve">Essential Question: </w:t>
      </w:r>
      <w:r>
        <w:t>When deciding the slave status of Kansas and Nebraska, should the federal government decide or should it be left up to the people of those territories?</w:t>
      </w:r>
    </w:p>
    <w:p w:rsidR="000D78C9" w:rsidRPr="000D78C9" w:rsidRDefault="000D78C9" w:rsidP="000D78C9">
      <w:pPr>
        <w:pStyle w:val="IntenseQuote"/>
        <w:ind w:left="0" w:right="0"/>
        <w:rPr>
          <w:sz w:val="2"/>
        </w:rPr>
      </w:pPr>
      <w:r>
        <w:t xml:space="preserve"> </w:t>
      </w:r>
    </w:p>
    <w:p w:rsidR="00595271" w:rsidRDefault="00595271" w:rsidP="00595271">
      <w:pPr>
        <w:pStyle w:val="Default"/>
        <w:jc w:val="right"/>
        <w:rPr>
          <w:sz w:val="23"/>
          <w:szCs w:val="23"/>
        </w:rPr>
      </w:pPr>
      <w:r>
        <w:rPr>
          <w:sz w:val="23"/>
          <w:szCs w:val="23"/>
        </w:rPr>
        <w:t xml:space="preserve">Chattanooga Tennessee </w:t>
      </w:r>
    </w:p>
    <w:p w:rsidR="00595271" w:rsidRDefault="00595271" w:rsidP="00595271">
      <w:pPr>
        <w:pStyle w:val="Default"/>
        <w:jc w:val="right"/>
        <w:rPr>
          <w:sz w:val="23"/>
          <w:szCs w:val="23"/>
        </w:rPr>
      </w:pPr>
      <w:r>
        <w:rPr>
          <w:sz w:val="23"/>
          <w:szCs w:val="23"/>
        </w:rPr>
        <w:t>20</w:t>
      </w:r>
      <w:r>
        <w:rPr>
          <w:position w:val="8"/>
          <w:sz w:val="16"/>
          <w:szCs w:val="16"/>
          <w:u w:val="single"/>
          <w:vertAlign w:val="superscript"/>
        </w:rPr>
        <w:t xml:space="preserve">th </w:t>
      </w:r>
      <w:r>
        <w:rPr>
          <w:sz w:val="23"/>
          <w:szCs w:val="23"/>
        </w:rPr>
        <w:t xml:space="preserve">November 1859. </w:t>
      </w:r>
    </w:p>
    <w:p w:rsidR="00595271" w:rsidRDefault="00595271" w:rsidP="00595271">
      <w:pPr>
        <w:pStyle w:val="Default"/>
        <w:rPr>
          <w:sz w:val="23"/>
          <w:szCs w:val="23"/>
        </w:rPr>
      </w:pPr>
    </w:p>
    <w:p w:rsidR="00595271" w:rsidRDefault="00595271" w:rsidP="00595271">
      <w:pPr>
        <w:pStyle w:val="Default"/>
        <w:rPr>
          <w:sz w:val="23"/>
          <w:szCs w:val="23"/>
        </w:rPr>
      </w:pPr>
      <w:r>
        <w:rPr>
          <w:sz w:val="23"/>
          <w:szCs w:val="23"/>
        </w:rPr>
        <w:t xml:space="preserve">To : John Brown </w:t>
      </w:r>
    </w:p>
    <w:p w:rsidR="00595271" w:rsidRDefault="00595271" w:rsidP="00595271">
      <w:pPr>
        <w:pStyle w:val="Default"/>
        <w:rPr>
          <w:sz w:val="23"/>
          <w:szCs w:val="23"/>
        </w:rPr>
      </w:pPr>
      <w:r>
        <w:rPr>
          <w:sz w:val="23"/>
          <w:szCs w:val="23"/>
        </w:rPr>
        <w:t xml:space="preserve">Care of the Jailer Commander of the Army </w:t>
      </w:r>
    </w:p>
    <w:p w:rsidR="00595271" w:rsidRDefault="00595271" w:rsidP="00595271">
      <w:pPr>
        <w:pStyle w:val="Default"/>
        <w:rPr>
          <w:sz w:val="23"/>
          <w:szCs w:val="23"/>
        </w:rPr>
      </w:pPr>
      <w:r>
        <w:rPr>
          <w:sz w:val="23"/>
          <w:szCs w:val="23"/>
        </w:rPr>
        <w:t xml:space="preserve">Charles Town. at Harper’s Ferry </w:t>
      </w:r>
    </w:p>
    <w:p w:rsidR="001B42E3" w:rsidRDefault="001B42E3" w:rsidP="00595271">
      <w:pPr>
        <w:pStyle w:val="Default"/>
        <w:rPr>
          <w:sz w:val="23"/>
          <w:szCs w:val="23"/>
        </w:rPr>
      </w:pPr>
    </w:p>
    <w:p w:rsidR="00595271" w:rsidRDefault="00595271" w:rsidP="00595271">
      <w:pPr>
        <w:pStyle w:val="Default"/>
        <w:rPr>
          <w:sz w:val="23"/>
          <w:szCs w:val="23"/>
        </w:rPr>
      </w:pPr>
      <w:r>
        <w:rPr>
          <w:sz w:val="23"/>
          <w:szCs w:val="23"/>
        </w:rPr>
        <w:t xml:space="preserve">John Brown </w:t>
      </w:r>
    </w:p>
    <w:p w:rsidR="00595271" w:rsidRDefault="00595271" w:rsidP="00595271">
      <w:pPr>
        <w:pStyle w:val="Default"/>
        <w:rPr>
          <w:sz w:val="23"/>
          <w:szCs w:val="23"/>
        </w:rPr>
      </w:pPr>
      <w:r>
        <w:rPr>
          <w:sz w:val="23"/>
          <w:szCs w:val="23"/>
        </w:rPr>
        <w:t xml:space="preserve">Sir </w:t>
      </w:r>
    </w:p>
    <w:p w:rsidR="00595271" w:rsidRDefault="00595271" w:rsidP="00595271">
      <w:pPr>
        <w:pStyle w:val="Default"/>
        <w:rPr>
          <w:sz w:val="23"/>
          <w:szCs w:val="23"/>
        </w:rPr>
      </w:pPr>
    </w:p>
    <w:p w:rsidR="00595271" w:rsidRDefault="00595271" w:rsidP="00595271">
      <w:pPr>
        <w:pStyle w:val="Default"/>
        <w:rPr>
          <w:sz w:val="23"/>
          <w:szCs w:val="23"/>
        </w:rPr>
      </w:pPr>
      <w:r>
        <w:rPr>
          <w:sz w:val="23"/>
          <w:szCs w:val="23"/>
        </w:rPr>
        <w:t>Altho vengence [</w:t>
      </w:r>
      <w:r>
        <w:rPr>
          <w:i/>
          <w:iCs/>
          <w:sz w:val="23"/>
          <w:szCs w:val="23"/>
        </w:rPr>
        <w:t>sic</w:t>
      </w:r>
      <w:r>
        <w:rPr>
          <w:sz w:val="23"/>
          <w:szCs w:val="23"/>
        </w:rPr>
        <w:t xml:space="preserve">] is not mine, I confess, that I do feel gratified to hear that you ware stopt in your fiendish career at Harper’s Ferry, with the loss of your two sons, you can now appreciate my distress, in Kansas, when you then and there entered my house at midnight and arrested my husband and two boys and took them out of the yard and in cold blood shot them dead in my hearing, you cant say you done it to free our slaves, we had none and never expected to own one, but has only made me a poor disconsolate widow with helpless children while I feel for your folly. I do hope &amp; trust that you will meet your just reward. O how it pained my Heart to hear the dying groans of my Husband and children if this scrawl give you any consolation you are welcome to it </w:t>
      </w:r>
    </w:p>
    <w:p w:rsidR="005A3E20" w:rsidRDefault="005A3E20" w:rsidP="00595271">
      <w:pPr>
        <w:pStyle w:val="Default"/>
        <w:rPr>
          <w:sz w:val="23"/>
          <w:szCs w:val="23"/>
        </w:rPr>
      </w:pPr>
    </w:p>
    <w:p w:rsidR="005A3E20" w:rsidRDefault="005A3E20" w:rsidP="00595271">
      <w:pPr>
        <w:pStyle w:val="Default"/>
        <w:rPr>
          <w:sz w:val="23"/>
          <w:szCs w:val="23"/>
        </w:rPr>
      </w:pPr>
      <w:r>
        <w:rPr>
          <w:sz w:val="23"/>
          <w:szCs w:val="23"/>
        </w:rPr>
        <w:t>2</w:t>
      </w:r>
      <w:r w:rsidRPr="005A3E20">
        <w:rPr>
          <w:sz w:val="23"/>
          <w:szCs w:val="23"/>
          <w:vertAlign w:val="superscript"/>
        </w:rPr>
        <w:t>nd</w:t>
      </w:r>
      <w:r>
        <w:rPr>
          <w:sz w:val="23"/>
          <w:szCs w:val="23"/>
        </w:rPr>
        <w:t xml:space="preserve"> Letter</w:t>
      </w:r>
    </w:p>
    <w:p w:rsidR="00595271" w:rsidRDefault="005A3E20" w:rsidP="00595271">
      <w:pPr>
        <w:pStyle w:val="Default"/>
        <w:rPr>
          <w:sz w:val="23"/>
          <w:szCs w:val="23"/>
        </w:rPr>
      </w:pPr>
      <w:r>
        <w:rPr>
          <w:sz w:val="23"/>
          <w:szCs w:val="23"/>
        </w:rPr>
        <w:t>M</w:t>
      </w:r>
      <w:r w:rsidR="00595271">
        <w:rPr>
          <w:sz w:val="23"/>
          <w:szCs w:val="23"/>
        </w:rPr>
        <w:t xml:space="preserve">y son John Doyle whose life I begged of (you) is now grown up and is very desirous to be at Charleston on the day of your execution would certainly be there if his means would permit it, that he might adjust the rope around your neck if gov: wise would permit it </w:t>
      </w:r>
    </w:p>
    <w:p w:rsidR="00595271" w:rsidRDefault="00595271" w:rsidP="00595271">
      <w:pPr>
        <w:pStyle w:val="Default"/>
        <w:jc w:val="right"/>
        <w:rPr>
          <w:sz w:val="23"/>
          <w:szCs w:val="23"/>
        </w:rPr>
      </w:pPr>
      <w:r>
        <w:rPr>
          <w:sz w:val="23"/>
          <w:szCs w:val="23"/>
        </w:rPr>
        <w:t>M</w:t>
      </w:r>
      <w:r w:rsidR="001B42E3">
        <w:rPr>
          <w:sz w:val="23"/>
          <w:szCs w:val="23"/>
        </w:rPr>
        <w:t>ahala</w:t>
      </w:r>
      <w:r>
        <w:rPr>
          <w:sz w:val="23"/>
          <w:szCs w:val="23"/>
        </w:rPr>
        <w:t xml:space="preserve"> Doyle. </w:t>
      </w:r>
    </w:p>
    <w:p w:rsidR="005A3E20" w:rsidRDefault="005A3E20" w:rsidP="00595271">
      <w:pPr>
        <w:pStyle w:val="Default"/>
        <w:jc w:val="right"/>
        <w:rPr>
          <w:sz w:val="23"/>
          <w:szCs w:val="23"/>
        </w:rPr>
      </w:pPr>
    </w:p>
    <w:p w:rsidR="005A3E20" w:rsidRDefault="005A3E20" w:rsidP="00595271">
      <w:pPr>
        <w:pStyle w:val="Default"/>
        <w:jc w:val="right"/>
        <w:rPr>
          <w:sz w:val="23"/>
          <w:szCs w:val="23"/>
        </w:rPr>
      </w:pPr>
    </w:p>
    <w:tbl>
      <w:tblPr>
        <w:tblStyle w:val="TableGrid"/>
        <w:tblW w:w="0" w:type="auto"/>
        <w:tblLook w:val="04A0" w:firstRow="1" w:lastRow="0" w:firstColumn="1" w:lastColumn="0" w:noHBand="0" w:noVBand="1"/>
      </w:tblPr>
      <w:tblGrid>
        <w:gridCol w:w="2679"/>
        <w:gridCol w:w="2679"/>
        <w:gridCol w:w="2680"/>
        <w:gridCol w:w="2680"/>
      </w:tblGrid>
      <w:tr w:rsidR="000D78C9" w:rsidTr="001B42E3">
        <w:trPr>
          <w:trHeight w:val="548"/>
        </w:trPr>
        <w:tc>
          <w:tcPr>
            <w:tcW w:w="2679" w:type="dxa"/>
          </w:tcPr>
          <w:p w:rsidR="000D78C9" w:rsidRPr="001B42E3" w:rsidRDefault="000D78C9" w:rsidP="00C25164">
            <w:pPr>
              <w:jc w:val="center"/>
              <w:rPr>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42E3">
              <w:rPr>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w:t>
            </w:r>
          </w:p>
        </w:tc>
        <w:tc>
          <w:tcPr>
            <w:tcW w:w="2679" w:type="dxa"/>
          </w:tcPr>
          <w:p w:rsidR="000D78C9" w:rsidRPr="001B42E3" w:rsidRDefault="000D78C9" w:rsidP="00C25164">
            <w:pPr>
              <w:jc w:val="center"/>
              <w:rPr>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42E3">
              <w:rPr>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p>
        </w:tc>
        <w:tc>
          <w:tcPr>
            <w:tcW w:w="2680" w:type="dxa"/>
          </w:tcPr>
          <w:p w:rsidR="000D78C9" w:rsidRPr="001B42E3" w:rsidRDefault="000D78C9" w:rsidP="00C25164">
            <w:pPr>
              <w:jc w:val="center"/>
              <w:rPr>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42E3">
              <w:rPr>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w:t>
            </w:r>
          </w:p>
        </w:tc>
        <w:tc>
          <w:tcPr>
            <w:tcW w:w="2680" w:type="dxa"/>
          </w:tcPr>
          <w:p w:rsidR="000D78C9" w:rsidRPr="001B42E3" w:rsidRDefault="000D78C9" w:rsidP="00C25164">
            <w:pPr>
              <w:jc w:val="center"/>
              <w:rPr>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42E3">
              <w:rPr>
                <w:b/>
                <w:color w:val="000000" w:themeColor="text1"/>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w:t>
            </w:r>
          </w:p>
        </w:tc>
      </w:tr>
      <w:tr w:rsidR="000D78C9" w:rsidTr="001B42E3">
        <w:trPr>
          <w:trHeight w:val="281"/>
        </w:trPr>
        <w:tc>
          <w:tcPr>
            <w:tcW w:w="2679" w:type="dxa"/>
            <w:shd w:val="clear" w:color="auto" w:fill="D9D9D9" w:themeFill="background1" w:themeFillShade="D9"/>
          </w:tcPr>
          <w:p w:rsidR="000D78C9" w:rsidRPr="000D78C9" w:rsidRDefault="000D78C9" w:rsidP="00C25164">
            <w:pPr>
              <w:jc w:val="center"/>
              <w:rPr>
                <w:b/>
              </w:rPr>
            </w:pPr>
            <w:r>
              <w:rPr>
                <w:b/>
              </w:rPr>
              <w:t>Historical Context</w:t>
            </w:r>
          </w:p>
        </w:tc>
        <w:tc>
          <w:tcPr>
            <w:tcW w:w="2679" w:type="dxa"/>
            <w:shd w:val="clear" w:color="auto" w:fill="D9D9D9" w:themeFill="background1" w:themeFillShade="D9"/>
          </w:tcPr>
          <w:p w:rsidR="000D78C9" w:rsidRPr="000D78C9" w:rsidRDefault="000D78C9" w:rsidP="00C25164">
            <w:pPr>
              <w:jc w:val="center"/>
              <w:rPr>
                <w:b/>
              </w:rPr>
            </w:pPr>
            <w:r w:rsidRPr="000D78C9">
              <w:rPr>
                <w:b/>
              </w:rPr>
              <w:t>Audience</w:t>
            </w:r>
          </w:p>
        </w:tc>
        <w:tc>
          <w:tcPr>
            <w:tcW w:w="2680" w:type="dxa"/>
            <w:shd w:val="clear" w:color="auto" w:fill="D9D9D9" w:themeFill="background1" w:themeFillShade="D9"/>
          </w:tcPr>
          <w:p w:rsidR="000D78C9" w:rsidRPr="000D78C9" w:rsidRDefault="000D78C9" w:rsidP="00C25164">
            <w:pPr>
              <w:jc w:val="center"/>
              <w:rPr>
                <w:b/>
              </w:rPr>
            </w:pPr>
            <w:r w:rsidRPr="000D78C9">
              <w:rPr>
                <w:b/>
              </w:rPr>
              <w:t>Point of View</w:t>
            </w:r>
          </w:p>
        </w:tc>
        <w:tc>
          <w:tcPr>
            <w:tcW w:w="2680" w:type="dxa"/>
            <w:shd w:val="clear" w:color="auto" w:fill="D9D9D9" w:themeFill="background1" w:themeFillShade="D9"/>
          </w:tcPr>
          <w:p w:rsidR="000D78C9" w:rsidRPr="000D78C9" w:rsidRDefault="000D78C9" w:rsidP="00C25164">
            <w:pPr>
              <w:jc w:val="center"/>
              <w:rPr>
                <w:b/>
              </w:rPr>
            </w:pPr>
            <w:r w:rsidRPr="000D78C9">
              <w:rPr>
                <w:b/>
              </w:rPr>
              <w:t>Purpose</w:t>
            </w:r>
          </w:p>
        </w:tc>
      </w:tr>
      <w:tr w:rsidR="000D78C9" w:rsidTr="001B42E3">
        <w:trPr>
          <w:trHeight w:val="962"/>
        </w:trPr>
        <w:tc>
          <w:tcPr>
            <w:tcW w:w="2679" w:type="dxa"/>
            <w:shd w:val="clear" w:color="auto" w:fill="FFFFFF" w:themeFill="background1"/>
          </w:tcPr>
          <w:p w:rsidR="000D78C9" w:rsidRPr="001B42E3" w:rsidRDefault="000D78C9" w:rsidP="001B42E3">
            <w:pPr>
              <w:jc w:val="center"/>
              <w:rPr>
                <w:b/>
                <w:sz w:val="20"/>
              </w:rPr>
            </w:pPr>
            <w:r w:rsidRPr="001B42E3">
              <w:rPr>
                <w:b/>
                <w:sz w:val="20"/>
              </w:rPr>
              <w:t>What relevant events a</w:t>
            </w:r>
            <w:r w:rsidR="001B42E3" w:rsidRPr="001B42E3">
              <w:rPr>
                <w:b/>
                <w:sz w:val="20"/>
              </w:rPr>
              <w:t>re</w:t>
            </w:r>
            <w:r w:rsidRPr="001B42E3">
              <w:rPr>
                <w:b/>
                <w:sz w:val="20"/>
              </w:rPr>
              <w:t xml:space="preserve"> happening at the time of this source that help us better </w:t>
            </w:r>
            <w:r w:rsidR="001B42E3" w:rsidRPr="001B42E3">
              <w:rPr>
                <w:b/>
                <w:sz w:val="20"/>
              </w:rPr>
              <w:t>place it in context</w:t>
            </w:r>
            <w:r w:rsidRPr="001B42E3">
              <w:rPr>
                <w:b/>
                <w:sz w:val="20"/>
              </w:rPr>
              <w:t>?</w:t>
            </w:r>
          </w:p>
        </w:tc>
        <w:tc>
          <w:tcPr>
            <w:tcW w:w="2679" w:type="dxa"/>
            <w:shd w:val="clear" w:color="auto" w:fill="FFFFFF" w:themeFill="background1"/>
          </w:tcPr>
          <w:p w:rsidR="000D78C9" w:rsidRPr="001B42E3" w:rsidRDefault="000D78C9" w:rsidP="001B42E3">
            <w:pPr>
              <w:jc w:val="center"/>
              <w:rPr>
                <w:b/>
                <w:sz w:val="20"/>
              </w:rPr>
            </w:pPr>
            <w:r w:rsidRPr="001B42E3">
              <w:rPr>
                <w:b/>
                <w:sz w:val="20"/>
              </w:rPr>
              <w:t xml:space="preserve">Who is the intended audience of the source and how does it shape </w:t>
            </w:r>
            <w:r w:rsidR="001B42E3" w:rsidRPr="001B42E3">
              <w:rPr>
                <w:b/>
                <w:sz w:val="20"/>
              </w:rPr>
              <w:t>the author’s</w:t>
            </w:r>
            <w:r w:rsidRPr="001B42E3">
              <w:rPr>
                <w:b/>
                <w:sz w:val="20"/>
              </w:rPr>
              <w:t xml:space="preserve"> message?</w:t>
            </w:r>
          </w:p>
        </w:tc>
        <w:tc>
          <w:tcPr>
            <w:tcW w:w="2680" w:type="dxa"/>
            <w:shd w:val="clear" w:color="auto" w:fill="FFFFFF" w:themeFill="background1"/>
          </w:tcPr>
          <w:p w:rsidR="000D78C9" w:rsidRPr="001B42E3" w:rsidRDefault="000D78C9" w:rsidP="00C25164">
            <w:pPr>
              <w:jc w:val="center"/>
              <w:rPr>
                <w:b/>
                <w:sz w:val="20"/>
              </w:rPr>
            </w:pPr>
            <w:r w:rsidRPr="001B42E3">
              <w:rPr>
                <w:b/>
                <w:sz w:val="20"/>
              </w:rPr>
              <w:t>What is the perspective of the writer and how does it shape their message?</w:t>
            </w:r>
          </w:p>
        </w:tc>
        <w:tc>
          <w:tcPr>
            <w:tcW w:w="2680" w:type="dxa"/>
            <w:shd w:val="clear" w:color="auto" w:fill="FFFFFF" w:themeFill="background1"/>
          </w:tcPr>
          <w:p w:rsidR="000D78C9" w:rsidRPr="001B42E3" w:rsidRDefault="000D78C9" w:rsidP="001B42E3">
            <w:pPr>
              <w:jc w:val="center"/>
              <w:rPr>
                <w:b/>
                <w:sz w:val="20"/>
              </w:rPr>
            </w:pPr>
            <w:r w:rsidRPr="001B42E3">
              <w:rPr>
                <w:b/>
                <w:sz w:val="20"/>
              </w:rPr>
              <w:t xml:space="preserve">What is the intended purpose why this person is writing?  </w:t>
            </w:r>
          </w:p>
        </w:tc>
      </w:tr>
      <w:tr w:rsidR="001B42E3" w:rsidTr="001B42E3">
        <w:trPr>
          <w:trHeight w:val="3329"/>
        </w:trPr>
        <w:tc>
          <w:tcPr>
            <w:tcW w:w="2679" w:type="dxa"/>
            <w:shd w:val="clear" w:color="auto" w:fill="FFFFFF" w:themeFill="background1"/>
          </w:tcPr>
          <w:p w:rsidR="001B42E3" w:rsidRPr="001B42E3" w:rsidRDefault="001B42E3" w:rsidP="001B42E3">
            <w:pPr>
              <w:jc w:val="center"/>
              <w:rPr>
                <w:b/>
                <w:sz w:val="22"/>
              </w:rPr>
            </w:pPr>
          </w:p>
        </w:tc>
        <w:tc>
          <w:tcPr>
            <w:tcW w:w="2679" w:type="dxa"/>
            <w:shd w:val="clear" w:color="auto" w:fill="FFFFFF" w:themeFill="background1"/>
          </w:tcPr>
          <w:p w:rsidR="001B42E3" w:rsidRPr="001B42E3" w:rsidRDefault="001B42E3" w:rsidP="001B42E3">
            <w:pPr>
              <w:jc w:val="center"/>
              <w:rPr>
                <w:b/>
                <w:sz w:val="22"/>
              </w:rPr>
            </w:pPr>
          </w:p>
        </w:tc>
        <w:tc>
          <w:tcPr>
            <w:tcW w:w="2680" w:type="dxa"/>
            <w:shd w:val="clear" w:color="auto" w:fill="FFFFFF" w:themeFill="background1"/>
          </w:tcPr>
          <w:p w:rsidR="001B42E3" w:rsidRPr="001B42E3" w:rsidRDefault="001B42E3" w:rsidP="00C25164">
            <w:pPr>
              <w:jc w:val="center"/>
              <w:rPr>
                <w:b/>
                <w:sz w:val="22"/>
              </w:rPr>
            </w:pPr>
          </w:p>
        </w:tc>
        <w:tc>
          <w:tcPr>
            <w:tcW w:w="2680" w:type="dxa"/>
            <w:shd w:val="clear" w:color="auto" w:fill="FFFFFF" w:themeFill="background1"/>
          </w:tcPr>
          <w:p w:rsidR="001B42E3" w:rsidRPr="001B42E3" w:rsidRDefault="001B42E3" w:rsidP="001B42E3">
            <w:pPr>
              <w:jc w:val="center"/>
              <w:rPr>
                <w:b/>
                <w:sz w:val="22"/>
              </w:rPr>
            </w:pPr>
          </w:p>
        </w:tc>
      </w:tr>
    </w:tbl>
    <w:p w:rsidR="005A3E20" w:rsidRDefault="005A3E20" w:rsidP="00595271">
      <w:pPr>
        <w:pStyle w:val="Default"/>
        <w:jc w:val="right"/>
        <w:rPr>
          <w:sz w:val="23"/>
          <w:szCs w:val="23"/>
        </w:rPr>
      </w:pPr>
      <w:bookmarkStart w:id="0" w:name="_GoBack"/>
      <w:bookmarkEnd w:id="0"/>
    </w:p>
    <w:p w:rsidR="005A3E20" w:rsidRDefault="005A3E20" w:rsidP="00595271">
      <w:pPr>
        <w:pStyle w:val="Default"/>
        <w:jc w:val="right"/>
        <w:rPr>
          <w:sz w:val="23"/>
          <w:szCs w:val="23"/>
        </w:rPr>
      </w:pPr>
    </w:p>
    <w:p w:rsidR="005A3E20" w:rsidRDefault="005A3E20" w:rsidP="00595271">
      <w:pPr>
        <w:pStyle w:val="Default"/>
        <w:jc w:val="right"/>
        <w:rPr>
          <w:sz w:val="23"/>
          <w:szCs w:val="23"/>
        </w:rPr>
      </w:pPr>
    </w:p>
    <w:p w:rsidR="005A3E20" w:rsidRDefault="005A3E20" w:rsidP="00595271">
      <w:pPr>
        <w:pStyle w:val="Default"/>
        <w:jc w:val="right"/>
        <w:rPr>
          <w:sz w:val="23"/>
          <w:szCs w:val="23"/>
        </w:rPr>
      </w:pPr>
    </w:p>
    <w:p w:rsidR="005A3E20" w:rsidRDefault="005A3E20" w:rsidP="00595271">
      <w:pPr>
        <w:pStyle w:val="Default"/>
        <w:jc w:val="right"/>
        <w:rPr>
          <w:sz w:val="23"/>
          <w:szCs w:val="23"/>
        </w:rPr>
      </w:pPr>
    </w:p>
    <w:p w:rsidR="005A3E20" w:rsidRDefault="005A3E20" w:rsidP="00595271">
      <w:pPr>
        <w:pStyle w:val="Default"/>
        <w:jc w:val="right"/>
        <w:rPr>
          <w:sz w:val="23"/>
          <w:szCs w:val="23"/>
        </w:rPr>
      </w:pPr>
    </w:p>
    <w:p w:rsidR="005A3E20" w:rsidRDefault="005A3E20" w:rsidP="00595271">
      <w:pPr>
        <w:pStyle w:val="Default"/>
        <w:jc w:val="right"/>
        <w:rPr>
          <w:sz w:val="23"/>
          <w:szCs w:val="23"/>
        </w:rPr>
      </w:pPr>
    </w:p>
    <w:p w:rsidR="005A3E20" w:rsidRDefault="005A3E20" w:rsidP="00595271">
      <w:pPr>
        <w:pStyle w:val="Default"/>
        <w:jc w:val="right"/>
        <w:rPr>
          <w:sz w:val="23"/>
          <w:szCs w:val="23"/>
        </w:rPr>
      </w:pPr>
    </w:p>
    <w:p w:rsidR="005A3E20" w:rsidRDefault="005A3E20" w:rsidP="00595271">
      <w:pPr>
        <w:pStyle w:val="Default"/>
        <w:jc w:val="right"/>
        <w:rPr>
          <w:sz w:val="23"/>
          <w:szCs w:val="23"/>
        </w:rPr>
      </w:pPr>
    </w:p>
    <w:p w:rsidR="005A3E20" w:rsidRDefault="005A3E20" w:rsidP="00595271">
      <w:pPr>
        <w:pStyle w:val="Default"/>
        <w:jc w:val="right"/>
        <w:rPr>
          <w:sz w:val="23"/>
          <w:szCs w:val="23"/>
        </w:rPr>
      </w:pPr>
    </w:p>
    <w:p w:rsidR="005A3E20" w:rsidRDefault="005A3E20" w:rsidP="00595271">
      <w:pPr>
        <w:pStyle w:val="Default"/>
        <w:jc w:val="right"/>
        <w:rPr>
          <w:sz w:val="23"/>
          <w:szCs w:val="23"/>
        </w:rPr>
      </w:pPr>
    </w:p>
    <w:p w:rsidR="005A3E20" w:rsidRDefault="005A3E20" w:rsidP="00595271">
      <w:pPr>
        <w:pStyle w:val="Default"/>
        <w:jc w:val="right"/>
        <w:rPr>
          <w:sz w:val="23"/>
          <w:szCs w:val="23"/>
        </w:rPr>
      </w:pPr>
    </w:p>
    <w:p w:rsidR="005A3E20" w:rsidRDefault="005A3E20" w:rsidP="00595271">
      <w:pPr>
        <w:pStyle w:val="Default"/>
        <w:jc w:val="right"/>
        <w:rPr>
          <w:sz w:val="23"/>
          <w:szCs w:val="23"/>
        </w:rPr>
      </w:pPr>
    </w:p>
    <w:p w:rsidR="005A3E20" w:rsidRDefault="005A3E20" w:rsidP="00595271">
      <w:pPr>
        <w:pStyle w:val="Default"/>
        <w:jc w:val="right"/>
        <w:rPr>
          <w:sz w:val="23"/>
          <w:szCs w:val="23"/>
        </w:rPr>
      </w:pPr>
    </w:p>
    <w:p w:rsidR="005A3E20" w:rsidRDefault="005A3E20" w:rsidP="00595271">
      <w:pPr>
        <w:pStyle w:val="Default"/>
        <w:jc w:val="right"/>
        <w:rPr>
          <w:sz w:val="23"/>
          <w:szCs w:val="23"/>
        </w:rPr>
      </w:pPr>
    </w:p>
    <w:p w:rsidR="00B44A1A" w:rsidRDefault="00B44A1A" w:rsidP="00595271">
      <w:pPr>
        <w:pStyle w:val="Default"/>
        <w:jc w:val="right"/>
        <w:rPr>
          <w:sz w:val="23"/>
          <w:szCs w:val="23"/>
        </w:rPr>
      </w:pPr>
    </w:p>
    <w:sectPr w:rsidR="00B44A1A" w:rsidSect="0059527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8C9" w:rsidRDefault="000D78C9" w:rsidP="000D78C9">
      <w:r>
        <w:separator/>
      </w:r>
    </w:p>
  </w:endnote>
  <w:endnote w:type="continuationSeparator" w:id="0">
    <w:p w:rsidR="000D78C9" w:rsidRDefault="000D78C9" w:rsidP="000D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8C9" w:rsidRDefault="000D78C9" w:rsidP="000D78C9">
      <w:r>
        <w:separator/>
      </w:r>
    </w:p>
  </w:footnote>
  <w:footnote w:type="continuationSeparator" w:id="0">
    <w:p w:rsidR="000D78C9" w:rsidRDefault="000D78C9" w:rsidP="000D7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C9" w:rsidRPr="000D78C9" w:rsidRDefault="000D78C9" w:rsidP="000D78C9">
    <w:pPr>
      <w:pStyle w:val="Header"/>
      <w:jc w:val="right"/>
      <w:rPr>
        <w:sz w:val="20"/>
      </w:rPr>
    </w:pPr>
    <w:r w:rsidRPr="000D78C9">
      <w:rPr>
        <w:sz w:val="20"/>
      </w:rPr>
      <w:t>Name:__________________________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71"/>
    <w:rsid w:val="000909D6"/>
    <w:rsid w:val="000D78C9"/>
    <w:rsid w:val="001B42E3"/>
    <w:rsid w:val="00464D7A"/>
    <w:rsid w:val="00567717"/>
    <w:rsid w:val="00595271"/>
    <w:rsid w:val="005A3E20"/>
    <w:rsid w:val="00A15713"/>
    <w:rsid w:val="00B44A1A"/>
    <w:rsid w:val="00C2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3CDD"/>
  <w15:docId w15:val="{C03B0858-15EB-45CA-BE2D-CBC8DFA4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5271"/>
    <w:pPr>
      <w:autoSpaceDE w:val="0"/>
      <w:autoSpaceDN w:val="0"/>
      <w:adjustRightInd w:val="0"/>
    </w:pPr>
    <w:rPr>
      <w:color w:val="000000"/>
    </w:rPr>
  </w:style>
  <w:style w:type="paragraph" w:styleId="IntenseQuote">
    <w:name w:val="Intense Quote"/>
    <w:basedOn w:val="Normal"/>
    <w:next w:val="Normal"/>
    <w:link w:val="IntenseQuoteChar"/>
    <w:uiPriority w:val="30"/>
    <w:qFormat/>
    <w:rsid w:val="005677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7717"/>
    <w:rPr>
      <w:b/>
      <w:bCs/>
      <w:i/>
      <w:iCs/>
      <w:color w:val="4F81BD" w:themeColor="accent1"/>
    </w:rPr>
  </w:style>
  <w:style w:type="paragraph" w:styleId="Header">
    <w:name w:val="header"/>
    <w:basedOn w:val="Normal"/>
    <w:link w:val="HeaderChar"/>
    <w:uiPriority w:val="99"/>
    <w:unhideWhenUsed/>
    <w:rsid w:val="005A3E20"/>
    <w:pPr>
      <w:tabs>
        <w:tab w:val="center" w:pos="4680"/>
        <w:tab w:val="right" w:pos="936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5A3E20"/>
    <w:rPr>
      <w:rFonts w:ascii="Arial" w:eastAsia="Arial" w:hAnsi="Arial" w:cs="Arial"/>
      <w:color w:val="000000"/>
      <w:sz w:val="22"/>
      <w:szCs w:val="22"/>
    </w:rPr>
  </w:style>
  <w:style w:type="paragraph" w:styleId="Footer">
    <w:name w:val="footer"/>
    <w:basedOn w:val="Normal"/>
    <w:link w:val="FooterChar"/>
    <w:uiPriority w:val="99"/>
    <w:unhideWhenUsed/>
    <w:rsid w:val="000D78C9"/>
    <w:pPr>
      <w:tabs>
        <w:tab w:val="center" w:pos="4680"/>
        <w:tab w:val="right" w:pos="9360"/>
      </w:tabs>
    </w:pPr>
  </w:style>
  <w:style w:type="character" w:customStyle="1" w:styleId="FooterChar">
    <w:name w:val="Footer Char"/>
    <w:basedOn w:val="DefaultParagraphFont"/>
    <w:link w:val="Footer"/>
    <w:uiPriority w:val="99"/>
    <w:rsid w:val="000D78C9"/>
  </w:style>
  <w:style w:type="table" w:styleId="TableGrid">
    <w:name w:val="Table Grid"/>
    <w:basedOn w:val="TableNormal"/>
    <w:uiPriority w:val="59"/>
    <w:rsid w:val="000D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4192">
      <w:bodyDiv w:val="1"/>
      <w:marLeft w:val="0"/>
      <w:marRight w:val="0"/>
      <w:marTop w:val="0"/>
      <w:marBottom w:val="0"/>
      <w:divBdr>
        <w:top w:val="none" w:sz="0" w:space="0" w:color="auto"/>
        <w:left w:val="none" w:sz="0" w:space="0" w:color="auto"/>
        <w:bottom w:val="none" w:sz="0" w:space="0" w:color="auto"/>
        <w:right w:val="none" w:sz="0" w:space="0" w:color="auto"/>
      </w:divBdr>
      <w:divsChild>
        <w:div w:id="839732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2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4005482">
      <w:bodyDiv w:val="1"/>
      <w:marLeft w:val="0"/>
      <w:marRight w:val="0"/>
      <w:marTop w:val="0"/>
      <w:marBottom w:val="0"/>
      <w:divBdr>
        <w:top w:val="none" w:sz="0" w:space="0" w:color="auto"/>
        <w:left w:val="none" w:sz="0" w:space="0" w:color="auto"/>
        <w:bottom w:val="none" w:sz="0" w:space="0" w:color="auto"/>
        <w:right w:val="none" w:sz="0" w:space="0" w:color="auto"/>
      </w:divBdr>
    </w:div>
    <w:div w:id="120043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1789FC67</Template>
  <TotalTime>14</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Gaughan</dc:creator>
  <cp:lastModifiedBy>Patrick Gaughan</cp:lastModifiedBy>
  <cp:revision>3</cp:revision>
  <cp:lastPrinted>2017-11-17T12:57:00Z</cp:lastPrinted>
  <dcterms:created xsi:type="dcterms:W3CDTF">2018-11-15T12:18:00Z</dcterms:created>
  <dcterms:modified xsi:type="dcterms:W3CDTF">2018-11-15T12:32:00Z</dcterms:modified>
</cp:coreProperties>
</file>